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68A" w:rsidRDefault="00DC1E84" w:rsidP="00DB5AC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Аккредитованным р</w:t>
      </w:r>
      <w:r w:rsidR="00DB5ACC" w:rsidRPr="00DB5ACC">
        <w:rPr>
          <w:rFonts w:ascii="Times New Roman" w:hAnsi="Times New Roman"/>
          <w:sz w:val="28"/>
          <w:szCs w:val="28"/>
        </w:rPr>
        <w:t>егиональны</w:t>
      </w:r>
      <w:r w:rsidR="00DB5ACC">
        <w:rPr>
          <w:rFonts w:ascii="Times New Roman" w:hAnsi="Times New Roman"/>
          <w:sz w:val="28"/>
          <w:szCs w:val="28"/>
        </w:rPr>
        <w:t>м</w:t>
      </w:r>
      <w:r w:rsidR="00DB5ACC" w:rsidRPr="00DB5ACC">
        <w:rPr>
          <w:rFonts w:ascii="Times New Roman" w:hAnsi="Times New Roman"/>
          <w:sz w:val="28"/>
          <w:szCs w:val="28"/>
        </w:rPr>
        <w:t xml:space="preserve"> спортивны</w:t>
      </w:r>
      <w:r w:rsidR="00DB5ACC">
        <w:rPr>
          <w:rFonts w:ascii="Times New Roman" w:hAnsi="Times New Roman"/>
          <w:sz w:val="28"/>
          <w:szCs w:val="28"/>
        </w:rPr>
        <w:t>м</w:t>
      </w:r>
      <w:r w:rsidR="00DB5ACC" w:rsidRPr="00DB5ACC">
        <w:rPr>
          <w:rFonts w:ascii="Times New Roman" w:hAnsi="Times New Roman"/>
          <w:sz w:val="28"/>
          <w:szCs w:val="28"/>
        </w:rPr>
        <w:t xml:space="preserve"> федераци</w:t>
      </w:r>
      <w:r w:rsidR="00DB5ACC">
        <w:rPr>
          <w:rFonts w:ascii="Times New Roman" w:hAnsi="Times New Roman"/>
          <w:sz w:val="28"/>
          <w:szCs w:val="28"/>
        </w:rPr>
        <w:t>ям</w:t>
      </w:r>
      <w:r w:rsidR="00DB5ACC" w:rsidRPr="00DB5ACC">
        <w:rPr>
          <w:rFonts w:ascii="Times New Roman" w:hAnsi="Times New Roman"/>
          <w:sz w:val="28"/>
          <w:szCs w:val="28"/>
        </w:rPr>
        <w:t xml:space="preserve"> </w:t>
      </w:r>
      <w:r w:rsidR="002024E0">
        <w:rPr>
          <w:rFonts w:ascii="Times New Roman" w:hAnsi="Times New Roman"/>
          <w:sz w:val="28"/>
          <w:szCs w:val="28"/>
        </w:rPr>
        <w:t>кёрлинга</w:t>
      </w:r>
      <w:r w:rsidR="006F6854">
        <w:rPr>
          <w:rFonts w:ascii="Times New Roman" w:hAnsi="Times New Roman"/>
          <w:sz w:val="28"/>
          <w:szCs w:val="28"/>
        </w:rPr>
        <w:t xml:space="preserve"> </w:t>
      </w:r>
      <w:r w:rsidR="00DB5ACC" w:rsidRPr="00DB5ACC">
        <w:rPr>
          <w:rFonts w:ascii="Times New Roman" w:hAnsi="Times New Roman"/>
          <w:sz w:val="28"/>
          <w:szCs w:val="28"/>
        </w:rPr>
        <w:t xml:space="preserve">– </w:t>
      </w:r>
      <w:r w:rsidR="00357443" w:rsidRPr="00DB5ACC">
        <w:rPr>
          <w:rFonts w:ascii="Times New Roman" w:hAnsi="Times New Roman"/>
          <w:sz w:val="28"/>
          <w:szCs w:val="28"/>
        </w:rPr>
        <w:t xml:space="preserve">членам </w:t>
      </w:r>
      <w:r w:rsidR="006F6854">
        <w:rPr>
          <w:rFonts w:ascii="Times New Roman" w:hAnsi="Times New Roman"/>
          <w:sz w:val="28"/>
          <w:szCs w:val="28"/>
        </w:rPr>
        <w:t xml:space="preserve">Общероссийской общественно </w:t>
      </w:r>
      <w:r w:rsidR="00357443">
        <w:rPr>
          <w:rFonts w:ascii="Times New Roman" w:hAnsi="Times New Roman"/>
          <w:sz w:val="28"/>
          <w:szCs w:val="28"/>
        </w:rPr>
        <w:t xml:space="preserve">организации </w:t>
      </w:r>
      <w:r w:rsidR="006F6854">
        <w:rPr>
          <w:rFonts w:ascii="Times New Roman" w:hAnsi="Times New Roman"/>
          <w:sz w:val="28"/>
          <w:szCs w:val="28"/>
        </w:rPr>
        <w:t>Федераци</w:t>
      </w:r>
      <w:r w:rsidR="00357443">
        <w:rPr>
          <w:rFonts w:ascii="Times New Roman" w:hAnsi="Times New Roman"/>
          <w:sz w:val="28"/>
          <w:szCs w:val="28"/>
        </w:rPr>
        <w:t>я кёрлинга России</w:t>
      </w:r>
      <w:r w:rsidR="002024E0">
        <w:rPr>
          <w:rFonts w:ascii="Times New Roman" w:hAnsi="Times New Roman"/>
          <w:sz w:val="28"/>
          <w:szCs w:val="28"/>
        </w:rPr>
        <w:t xml:space="preserve"> (региональным отделениям ФКР)</w:t>
      </w:r>
    </w:p>
    <w:p w:rsidR="00DB5ACC" w:rsidRDefault="00DB5ACC" w:rsidP="00DB5AC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57443" w:rsidRDefault="00357443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сообщаем, что Исполкома Федерации (протокол № 65 от 19 ноября 2021 г.) приняты следующие решения.</w:t>
      </w:r>
    </w:p>
    <w:p w:rsidR="006F6854" w:rsidRPr="006F6854" w:rsidRDefault="00357443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F6854" w:rsidRPr="006F6854">
        <w:rPr>
          <w:rFonts w:ascii="Times New Roman" w:hAnsi="Times New Roman"/>
          <w:sz w:val="28"/>
          <w:szCs w:val="28"/>
        </w:rPr>
        <w:t xml:space="preserve">озвать и провести внеочередную Конференцию Федерации 20 декабря 2021 г., в 13:00 (регистрация делегатов конференции в 12:00), по адресу: г. Москва, 1-й Тружеников пер., 4., со следующей повесткой дня: 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1. О внесении изменений в устав Общероссийской общественной организации «Федерация кёрлинга России», утверждение его в новой редакции.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Определить следующую квоту представительства делегатов внеочередной конференции Федерации: одна аккредитованная региональная спортивная федерация кёрлинга, являющаяся членом Федерации – 1 делегата, одно региональное отделение Федерации, не являющееся аккредитованной региональной спортивной федерацией кёрлинга – 1 делегат.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Утвердить форму протокола заседания высшего руководящего органа (Общего собрания членов) аккредитованной региональной спортивной федерации кёрлинга (прилагается), а также протокола заседания высшего руководящего органа (Собрания (Общего собрания членов)) регионального отделения Федерации (прилагается).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Для участия во внеочередной Конференции Федерации аккредитованная региональная спортивная федерация кёрлинга – член Федерации, а также региональное отделение Федерации обязаны не позднее 6 декабря 2021 г. избрать делегата, согласно установленной квоты (нормы) представительства делегатов, составив протокол по форме, утвержденной настоящим решением, и направить избранного делегата для участия во внеочередной Конференции Федерации.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lastRenderedPageBreak/>
        <w:t>Предварительно утвердить проект регламента работы внеочередной Конференции Федерации (прилагается). Предложить внеочередной конференции утвердить указанный регламента работы.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Предложить внеочередной конференции определить (избрать) открытую форму голосования Конференции Федерации по всем вопросам её повестки дня.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Сформировать Рабочую группу по подготовке новой редакции устава Федерации, подготовке и проведению внеочередной конференции Федерации (далее – Рабочая группа) в составе: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- Шашлова О.Ю. – председатель;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- Жаркова О.Н. секретарь;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- Андрианов Ю.А.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- Веневцев С.И.;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- Задворнов К.Ю.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 xml:space="preserve">Поручить Рабочей группе разместить проект новой редакции устава Федерации на официальном сайте Федерации в сети Интернет, а также разослать его членам Федерации – аккредитованным региональным спортивным Федерациям. 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Аккредитованные региональные спортивные федерации кёрлинга – члены Федерации, региональные отделения Федерации, а также члены Исполкома Федерации должны направить свои предложения к проекту устава Федерации в Рабочую группу до 6 декабря 2021 г. (включительно).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Рабочей группе поручить обработать поступившие предложения к проекту новой редакции устава Федерации, вынести его на предварительное обсуждение Исполкома Федерации, заседание которого провести дистанционно с помощью облачной платформы для проведения онлайн видео-конференций в формате высокой четкости Zoom 17 декабря 2021 г. в 11:00.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После обсуждения Исполкомом Федерации проекта новой редакции Устава Федерации, вынести его на внеочередную конференцию Федерации (Москва, 20 декабря 2021 г.) для рассмотрения.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t>Поручить Рабочей группе принимать все необходимые решения, связанные с подготовкой и проведением внеочередной конференции, в том числе сформировать списочные составы рабочих органов внеочередной конференции Федерации и внести их на рассмотрение конференция Федерации.</w:t>
      </w:r>
    </w:p>
    <w:p w:rsidR="006F6854" w:rsidRP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54">
        <w:rPr>
          <w:rFonts w:ascii="Times New Roman" w:hAnsi="Times New Roman"/>
          <w:sz w:val="28"/>
          <w:szCs w:val="28"/>
        </w:rPr>
        <w:lastRenderedPageBreak/>
        <w:t>По всем вопросам подготовки и проведения внеочередной конференции Федерации аккредитованным региональным спортивным федерациям кёрлинга – членам Федерации, региональным отделениям Федерации обращаться в Рабочую группу по тел.: +7(916)127-02-15, адресу электронной почты: info@curling.ru.</w:t>
      </w:r>
    </w:p>
    <w:p w:rsidR="006F6854" w:rsidRDefault="006F6854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ACC" w:rsidRPr="00DB5ACC" w:rsidRDefault="00DB5ACC" w:rsidP="006F6854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5ACC" w:rsidRPr="00DB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8A"/>
    <w:rsid w:val="000759F0"/>
    <w:rsid w:val="000C1DF4"/>
    <w:rsid w:val="001108A5"/>
    <w:rsid w:val="002024E0"/>
    <w:rsid w:val="00357443"/>
    <w:rsid w:val="004908DA"/>
    <w:rsid w:val="00512F98"/>
    <w:rsid w:val="0068268A"/>
    <w:rsid w:val="006C2C79"/>
    <w:rsid w:val="006D31B2"/>
    <w:rsid w:val="006F6854"/>
    <w:rsid w:val="0070094C"/>
    <w:rsid w:val="0084566A"/>
    <w:rsid w:val="00980121"/>
    <w:rsid w:val="009D0C42"/>
    <w:rsid w:val="009E1027"/>
    <w:rsid w:val="00AF5DD4"/>
    <w:rsid w:val="00BB342E"/>
    <w:rsid w:val="00DB5ACC"/>
    <w:rsid w:val="00D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2D5D8-E233-45DB-BA75-8472F172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Лев Михайлович</dc:creator>
  <cp:lastModifiedBy>Степанов Лев Михайлович</cp:lastModifiedBy>
  <cp:revision>4</cp:revision>
  <dcterms:created xsi:type="dcterms:W3CDTF">2021-11-19T12:30:00Z</dcterms:created>
  <dcterms:modified xsi:type="dcterms:W3CDTF">2021-11-19T12:33:00Z</dcterms:modified>
</cp:coreProperties>
</file>